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1FEA2" w14:textId="77777777" w:rsidR="00F520D9" w:rsidRDefault="00F520D9" w:rsidP="00F520D9">
      <w:r>
        <w:t>LUOGO: Cosenza</w:t>
      </w:r>
    </w:p>
    <w:p w14:paraId="6CD272D4" w14:textId="77777777" w:rsidR="00F520D9" w:rsidRDefault="00F520D9" w:rsidP="00F520D9"/>
    <w:p w14:paraId="608C1105" w14:textId="77777777" w:rsidR="00F520D9" w:rsidRDefault="00F520D9" w:rsidP="00F520D9">
      <w:r>
        <w:t>DESCRIZIONE:</w:t>
      </w:r>
    </w:p>
    <w:p w14:paraId="7875DD21" w14:textId="77777777" w:rsidR="00F520D9" w:rsidRDefault="00F520D9" w:rsidP="00F520D9"/>
    <w:p w14:paraId="5CB145E7" w14:textId="77777777" w:rsidR="00F520D9" w:rsidRDefault="00F520D9" w:rsidP="00F520D9">
      <w:r>
        <w:t>Il progetto "</w:t>
      </w:r>
      <w:proofErr w:type="spellStart"/>
      <w:r>
        <w:t>SuperAbilities</w:t>
      </w:r>
      <w:proofErr w:type="spellEnd"/>
      <w:r>
        <w:t xml:space="preserve"> – Over the Game" è un'iniziativa che mira a favorire l'inclusione sociale delle persone con disabilità visiva, di età compresa tra i 3 e i 64 anni, con capacità motoria e relazionale. L'obiettivo principale è promuovere l'autonomia individuale e sociale di 12 partecipanti attraverso un percorso personalizzato. Il progetto si articola in tre fasi principali: la </w:t>
      </w:r>
      <w:proofErr w:type="spellStart"/>
      <w:r>
        <w:t>pre</w:t>
      </w:r>
      <w:proofErr w:type="spellEnd"/>
      <w:r>
        <w:t>-selezione dei destinatari, la partecipazione ad attività sportive e le attività di potenziamento delle abilità.</w:t>
      </w:r>
    </w:p>
    <w:p w14:paraId="17D3A622" w14:textId="77777777" w:rsidR="00F520D9" w:rsidRDefault="00F520D9" w:rsidP="00F520D9"/>
    <w:p w14:paraId="2D991974" w14:textId="77777777" w:rsidR="00F520D9" w:rsidRDefault="00F520D9" w:rsidP="00F520D9">
      <w:r>
        <w:t>Nella fase iniziale, i partecipanti verranno selezionati dall'A.S.D. Polisportiva Olympia, che si occuperà di rispondere ai bisogni specifici di ciascuno, attraverso interventi personalizzati di valutazione, consulenza e orientamento. Inoltre, verranno individuati i partner sportivi e predisposte le convenzioni necessarie per garantire un'esperienza sportiva di qualità.</w:t>
      </w:r>
    </w:p>
    <w:p w14:paraId="65724C55" w14:textId="77777777" w:rsidR="00F520D9" w:rsidRDefault="00F520D9" w:rsidP="00F520D9"/>
    <w:p w14:paraId="6CE746DF" w14:textId="77777777" w:rsidR="00F520D9" w:rsidRDefault="00F520D9" w:rsidP="00F520D9">
      <w:r>
        <w:t>Successivamente, ogni partecipante seguirà un percorso sportivo di 14 mesi, che prevede l'avviamento e l'agonismo nelle discipline di Torball, Showdown e Corsa. La formazione si concentrerà su lezioni teoriche, attività pratiche, project work e simulazioni sportive, al fine di fornire competenze specifiche in vari settori e favorire lo sviluppo dell'autonomia e delle aspirazioni sportive di ciascun partecipante. Sono previste anche attività di potenziamento delle abilità (es. potenziamento cognitivo, logico-matematico, metodo di studio).</w:t>
      </w:r>
    </w:p>
    <w:p w14:paraId="7F96CBB9" w14:textId="77777777" w:rsidR="00F520D9" w:rsidRDefault="00F520D9" w:rsidP="00F520D9"/>
    <w:p w14:paraId="57127C01" w14:textId="77777777" w:rsidR="00F520D9" w:rsidRDefault="00F520D9" w:rsidP="00F520D9">
      <w:r>
        <w:t>Infine, al termine dei corsi, i partecipanti avranno l'opportunità di svolgere attività agonistica, dove saranno affidati a un Tutor per integrare le competenze acquisite e vivere un'esperienza concreta di inclusione nel mondo dello sport. Il progetto, grazie a queste tre fasi, si propone di promuovere in modo organico e completo l'inclusione sociale e sportiva delle persone con disabilità visiva, migliorando l'accessibilità e l'indipendenza dei partecipanti nelle attività di formazione e sportive.</w:t>
      </w:r>
    </w:p>
    <w:p w14:paraId="7B2C1FAE" w14:textId="77777777" w:rsidR="00F520D9" w:rsidRDefault="00F520D9" w:rsidP="00F520D9"/>
    <w:p w14:paraId="66C856F0" w14:textId="77777777" w:rsidR="00F520D9" w:rsidRDefault="00F520D9" w:rsidP="00F520D9">
      <w:r>
        <w:t>SOGGETTO RESPONSABILE: A.S.D. Polisportiva Olympia</w:t>
      </w:r>
    </w:p>
    <w:p w14:paraId="2EBC116D" w14:textId="77777777" w:rsidR="00F520D9" w:rsidRDefault="00F520D9" w:rsidP="00F520D9"/>
    <w:p w14:paraId="58186242" w14:textId="7FF54D13" w:rsidR="009E5C4A" w:rsidRDefault="00F520D9" w:rsidP="00F520D9">
      <w:r>
        <w:t>Partner: Associazione S.A.M. Sicurezza, Autonomia e Mobilità; U.I.C.I. APS-ETS</w:t>
      </w:r>
    </w:p>
    <w:sectPr w:rsidR="009E5C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0D9"/>
    <w:rsid w:val="001D1833"/>
    <w:rsid w:val="00201648"/>
    <w:rsid w:val="00295440"/>
    <w:rsid w:val="003209B1"/>
    <w:rsid w:val="0073678B"/>
    <w:rsid w:val="009E5C4A"/>
    <w:rsid w:val="00DE1639"/>
    <w:rsid w:val="00F5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DFB87"/>
  <w15:chartTrackingRefBased/>
  <w15:docId w15:val="{307C8D05-C4CD-44A5-ADEC-DBC61A72F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520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520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20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20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20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20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20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20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20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520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520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20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20D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20D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20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20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20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20D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20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20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20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20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20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20D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520D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520D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20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20D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520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Raso</dc:creator>
  <cp:keywords/>
  <dc:description/>
  <cp:lastModifiedBy>Teresa Raso</cp:lastModifiedBy>
  <cp:revision>1</cp:revision>
  <dcterms:created xsi:type="dcterms:W3CDTF">2026-09-16T09:04:00Z</dcterms:created>
  <dcterms:modified xsi:type="dcterms:W3CDTF">2026-09-16T09:04:00Z</dcterms:modified>
</cp:coreProperties>
</file>